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25" w:rsidRPr="0083322E" w:rsidRDefault="006C4025" w:rsidP="006141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322E">
        <w:rPr>
          <w:rFonts w:ascii="Times New Roman" w:hAnsi="Times New Roman"/>
          <w:b/>
          <w:sz w:val="28"/>
          <w:szCs w:val="28"/>
        </w:rPr>
        <w:t>ВНЕДРЕНИЕ ДИФФЕРЕНЦИРОВАННОЙ ОПЛАТЫ ТРУДА В КГП НА ПХВ «ПАВЛОДАРСКАЯ ОБЛАСТНАЯ ДЕТСКАЯ БОЛЬНИЦА».</w:t>
      </w:r>
    </w:p>
    <w:p w:rsidR="006C4025" w:rsidRPr="0083322E" w:rsidRDefault="006C4025" w:rsidP="00015337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83322E">
        <w:rPr>
          <w:rFonts w:ascii="Times New Roman" w:hAnsi="Times New Roman"/>
          <w:i/>
          <w:sz w:val="28"/>
          <w:szCs w:val="28"/>
        </w:rPr>
        <w:t>А.М. Кузеков, К.З. Шайкенова, Г.К. Тампишева</w:t>
      </w:r>
    </w:p>
    <w:p w:rsidR="006C4025" w:rsidRPr="0083322E" w:rsidRDefault="006C4025" w:rsidP="00015337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83322E">
        <w:rPr>
          <w:rFonts w:ascii="Times New Roman" w:hAnsi="Times New Roman"/>
          <w:i/>
          <w:sz w:val="28"/>
          <w:szCs w:val="28"/>
        </w:rPr>
        <w:t>КГП на ПХВ «Павлодарская областная детская больница»</w:t>
      </w:r>
    </w:p>
    <w:p w:rsidR="006C4025" w:rsidRPr="0083322E" w:rsidRDefault="006C4025" w:rsidP="00015337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6C4025" w:rsidRPr="0083322E" w:rsidRDefault="006C4025" w:rsidP="004F4A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22E">
        <w:rPr>
          <w:rFonts w:ascii="Times New Roman" w:hAnsi="Times New Roman"/>
          <w:sz w:val="28"/>
          <w:szCs w:val="28"/>
        </w:rPr>
        <w:t>Целью внедрения системы дифференцированной оплаты труда медицинских работников в зависимости от объема и качества  медицинской помощи является улучшение качества медицинского обслуживания населения за счет повышения эффективности деятельности медицинского персонала и лечебного учреждения в целом.</w:t>
      </w:r>
    </w:p>
    <w:p w:rsidR="006C4025" w:rsidRPr="0083322E" w:rsidRDefault="006C4025" w:rsidP="004E55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22E">
        <w:rPr>
          <w:rFonts w:ascii="Times New Roman" w:hAnsi="Times New Roman"/>
          <w:sz w:val="28"/>
          <w:szCs w:val="28"/>
        </w:rPr>
        <w:t>Основными задачами введения системы дифференцированной оплаты труда являются:</w:t>
      </w:r>
    </w:p>
    <w:p w:rsidR="006C4025" w:rsidRPr="0083322E" w:rsidRDefault="006C4025" w:rsidP="004E5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22E">
        <w:rPr>
          <w:rFonts w:ascii="Times New Roman" w:hAnsi="Times New Roman"/>
          <w:sz w:val="28"/>
          <w:szCs w:val="28"/>
        </w:rPr>
        <w:t>- стабильное функционирование больницы в современных условиях за счет оказания востребованного объема медицинских услуг максимально возможного качества</w:t>
      </w:r>
    </w:p>
    <w:p w:rsidR="006C4025" w:rsidRPr="0083322E" w:rsidRDefault="006C4025" w:rsidP="004E5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22E">
        <w:rPr>
          <w:rFonts w:ascii="Times New Roman" w:hAnsi="Times New Roman"/>
          <w:sz w:val="28"/>
          <w:szCs w:val="28"/>
        </w:rPr>
        <w:t xml:space="preserve">- повышение уровня социальной защищенности членов коллектива </w:t>
      </w:r>
    </w:p>
    <w:p w:rsidR="006C4025" w:rsidRPr="0083322E" w:rsidRDefault="006C4025" w:rsidP="004F4A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22E">
        <w:rPr>
          <w:rFonts w:ascii="Times New Roman" w:hAnsi="Times New Roman"/>
          <w:sz w:val="28"/>
          <w:szCs w:val="28"/>
        </w:rPr>
        <w:t>- повышение удовлетворенности пациентов от взаимодействия со службами больницы</w:t>
      </w:r>
    </w:p>
    <w:p w:rsidR="006C4025" w:rsidRPr="0083322E" w:rsidRDefault="006C4025" w:rsidP="004F4A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22E">
        <w:rPr>
          <w:rFonts w:ascii="Times New Roman" w:hAnsi="Times New Roman"/>
          <w:sz w:val="28"/>
          <w:szCs w:val="28"/>
        </w:rPr>
        <w:t>Применение дифференцированной оплаты труда медицинским работникам, устанавливается  Постановлением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предприятий», приказа МЗ РК № 245 от 13.04.2012 года «О внесении изменений и дополнений в приказ и. о. Министра здравоохранения Республики Казахстан от 10 ноября 2009 года № 689 «О некоторых вопросах отраслевой системы поощрения», которые определяют порядок оплаты труда медицинских работников в зависимости от объема, качества оказываемых услуг медицинской помощи, путем поощрения медицинских работников, оказывающих медицинские услуги в рамках гарантированного объема бесплатной медицинской помощи, в виде денежного вознаграждения</w:t>
      </w:r>
      <w:r w:rsidRPr="0083322E">
        <w:rPr>
          <w:sz w:val="28"/>
          <w:szCs w:val="28"/>
        </w:rPr>
        <w:t xml:space="preserve"> </w:t>
      </w:r>
      <w:r w:rsidRPr="0083322E">
        <w:rPr>
          <w:rFonts w:ascii="Times New Roman" w:hAnsi="Times New Roman"/>
          <w:sz w:val="28"/>
          <w:szCs w:val="28"/>
        </w:rPr>
        <w:t>за счет сложившейся экономии бюджетных и внебюджетных средств.</w:t>
      </w:r>
    </w:p>
    <w:p w:rsidR="006C4025" w:rsidRPr="0083322E" w:rsidRDefault="006C4025" w:rsidP="004F4A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22E">
        <w:rPr>
          <w:rFonts w:ascii="Times New Roman" w:hAnsi="Times New Roman"/>
          <w:sz w:val="28"/>
          <w:szCs w:val="28"/>
        </w:rPr>
        <w:t>Дифференцированная оплата за конечный результат работы медицинским работникам является вознаграждением за труд в зависимости от качества и сложности выполняемой работы.</w:t>
      </w:r>
    </w:p>
    <w:p w:rsidR="006C4025" w:rsidRPr="0083322E" w:rsidRDefault="006C4025" w:rsidP="004F4A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22E">
        <w:rPr>
          <w:rFonts w:ascii="Times New Roman" w:hAnsi="Times New Roman"/>
          <w:sz w:val="28"/>
          <w:szCs w:val="28"/>
        </w:rPr>
        <w:t>При дифференцированной оплате труда в зависимости от объема и качества оказываемой  медицинской помощи ведется персональный учет  трудового вклада каждого отдельного работника, что повышает уровень индивидуальной ответственности и заинтересованности.</w:t>
      </w:r>
    </w:p>
    <w:p w:rsidR="006C4025" w:rsidRPr="0083322E" w:rsidRDefault="006C4025" w:rsidP="004F4A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22E">
        <w:rPr>
          <w:rFonts w:ascii="Times New Roman" w:hAnsi="Times New Roman"/>
          <w:sz w:val="28"/>
          <w:szCs w:val="28"/>
        </w:rPr>
        <w:t>Дифференцированная оплата труда  работникам Областной детской больницы проводится ежемесячно со 2-го полугодия 2010 года.</w:t>
      </w:r>
    </w:p>
    <w:p w:rsidR="006C4025" w:rsidRPr="0083322E" w:rsidRDefault="006C4025" w:rsidP="004F4A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22E">
        <w:rPr>
          <w:rFonts w:ascii="Times New Roman" w:hAnsi="Times New Roman"/>
          <w:sz w:val="28"/>
          <w:szCs w:val="28"/>
        </w:rPr>
        <w:t>Согласно нормативных актов в целях поощрения за достигнутые результаты работников больницы создана  комиссия по установлению дополнительных выплат. Председателем комиссии является заместитель главного врача по качеству, заместителем председателя – главный бухгалтер. В состав комиссии входят руководители структурных подразделений, председатель профсоюзного комитета. Разработано и утверждено Положение по установлению дополнительных выплат, в котором оговорены критерии оценки деятельности работников с применением повышающих и понижающих коэффициентов при начислении дифференцированной оплаты.</w:t>
      </w:r>
    </w:p>
    <w:p w:rsidR="006C4025" w:rsidRPr="0083322E" w:rsidRDefault="006C4025" w:rsidP="004F4A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22E">
        <w:rPr>
          <w:rFonts w:ascii="Times New Roman" w:hAnsi="Times New Roman"/>
          <w:sz w:val="28"/>
          <w:szCs w:val="28"/>
        </w:rPr>
        <w:t xml:space="preserve">Установление надбавок за счет экономии расходов осуществляется в течение года, не более 30 % от общего объема сэкономленных средств по смете, а в декабре – в полном объеме сэкономленных средств за год. </w:t>
      </w:r>
    </w:p>
    <w:p w:rsidR="006C4025" w:rsidRPr="0083322E" w:rsidRDefault="006C4025" w:rsidP="004F4A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22E">
        <w:rPr>
          <w:rFonts w:ascii="Times New Roman" w:hAnsi="Times New Roman"/>
          <w:sz w:val="28"/>
          <w:szCs w:val="28"/>
        </w:rPr>
        <w:t>Начисление дополнительной оплаты производится посредством распределения между структурными подразделениями, работниками сложившейся экономии бюджетных средств.</w:t>
      </w:r>
    </w:p>
    <w:p w:rsidR="006C4025" w:rsidRPr="0083322E" w:rsidRDefault="006C4025" w:rsidP="004F4A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22E">
        <w:rPr>
          <w:rFonts w:ascii="Times New Roman" w:hAnsi="Times New Roman"/>
          <w:sz w:val="28"/>
          <w:szCs w:val="28"/>
        </w:rPr>
        <w:t>Руководители структурных подразделений ежемесячно до 3 числа месяца следующего за отчетным составляют «Представление о поощрении» и предоставляют в комиссию для рассмотрения.</w:t>
      </w:r>
    </w:p>
    <w:p w:rsidR="006C4025" w:rsidRPr="0083322E" w:rsidRDefault="006C4025" w:rsidP="004F4A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22E">
        <w:rPr>
          <w:rFonts w:ascii="Times New Roman" w:hAnsi="Times New Roman"/>
          <w:sz w:val="28"/>
          <w:szCs w:val="28"/>
        </w:rPr>
        <w:t>Решение о начислении дополнительных выплат принимается комиссией ежемесячно не позднее 7 числа месяца, следующего за отчетным  месяцем,  и оформляется протоколом заседания. Окончательные суммы дополнительных выплат утверждаются главным врачом больницы.</w:t>
      </w:r>
    </w:p>
    <w:p w:rsidR="006C4025" w:rsidRPr="0083322E" w:rsidRDefault="006C4025" w:rsidP="004F4A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22E">
        <w:rPr>
          <w:rFonts w:ascii="Times New Roman" w:hAnsi="Times New Roman"/>
          <w:sz w:val="28"/>
          <w:szCs w:val="28"/>
        </w:rPr>
        <w:t>Дополнительные выплаты производятся во время выдачи основной заработной платы.</w:t>
      </w:r>
    </w:p>
    <w:p w:rsidR="006C4025" w:rsidRPr="0083322E" w:rsidRDefault="006C4025" w:rsidP="001F4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22E">
        <w:rPr>
          <w:rFonts w:ascii="Times New Roman" w:hAnsi="Times New Roman"/>
          <w:sz w:val="28"/>
          <w:szCs w:val="28"/>
        </w:rPr>
        <w:t>Внедрение дифференцированной оплаты труда является одним из основных индикаторов для государственных медицинских организаций в заключенном Меморандуме о достижении целевых показателей и конечных результатов деятельности в области менеджмента здравоохранения между Управлением здравоохранения Павлодарской области и КГП на ПХВ «Павлодарская областная детская больница» на 2014 – 2015 годы.</w:t>
      </w:r>
    </w:p>
    <w:p w:rsidR="006C4025" w:rsidRPr="0083322E" w:rsidRDefault="006C4025" w:rsidP="001F4C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22E">
        <w:rPr>
          <w:rFonts w:ascii="Times New Roman" w:hAnsi="Times New Roman"/>
          <w:sz w:val="28"/>
          <w:szCs w:val="28"/>
        </w:rPr>
        <w:t>По данному индикатору планировалось в 2014 году выделение финансовых средств на дифференцированную оплату труда в размере 32 800,0 тыс. тенге, рост средней заработной платы предполагался на 7%.</w:t>
      </w:r>
    </w:p>
    <w:p w:rsidR="006C4025" w:rsidRPr="0083322E" w:rsidRDefault="006C4025" w:rsidP="004F4A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22E">
        <w:rPr>
          <w:rFonts w:ascii="Times New Roman" w:hAnsi="Times New Roman"/>
          <w:sz w:val="28"/>
          <w:szCs w:val="28"/>
        </w:rPr>
        <w:t>За счет сложившейся экономии за 2014 год сотрудникам больницы выплачена дифференцированная оплата труда на общую сумму 32 829,6 тыс. тенге (2013 год - 22 850,3 тыс. тенге), рост на 9 979,3 тыс. тенге или на 43,7%. Средняя заработная плата работников в 2014 году с учетом диффоплаты составила: врачи – 175 987,0 тенге (2013 год - 161 857,0 тенге), средний медперсонал – 92 697,0 тенге (2013 год - 86 670,0  тенге), младший медперсонал – 48 714,0 тенге (2013 год - 45 963,0 тенге) и прочий персонал – 60 969,0 тенге (2013 год - 55 740,0 тенге).</w:t>
      </w:r>
    </w:p>
    <w:p w:rsidR="006C4025" w:rsidRPr="0083322E" w:rsidRDefault="006C4025" w:rsidP="004F4A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22E">
        <w:rPr>
          <w:rFonts w:ascii="Times New Roman" w:hAnsi="Times New Roman"/>
          <w:sz w:val="28"/>
          <w:szCs w:val="28"/>
        </w:rPr>
        <w:t xml:space="preserve">Увеличение заработной платы составило: у врачей на 8,7 %, средних медицинских работников на 6,9 %, младших медицинских работников на 5,9 %, прочих работников на 9,3 %. </w:t>
      </w:r>
    </w:p>
    <w:p w:rsidR="006C4025" w:rsidRPr="0083322E" w:rsidRDefault="006C4025" w:rsidP="00DA68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22E">
        <w:rPr>
          <w:rFonts w:ascii="Times New Roman" w:hAnsi="Times New Roman"/>
          <w:sz w:val="28"/>
          <w:szCs w:val="28"/>
        </w:rPr>
        <w:t>В целом средняя заработная плата составила  88 987,0 тенге (2013 год – 82 734,0 тенге), отмечается рост на 7,6%.</w:t>
      </w:r>
    </w:p>
    <w:p w:rsidR="006C4025" w:rsidRPr="0083322E" w:rsidRDefault="006C4025" w:rsidP="00DA68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22E">
        <w:rPr>
          <w:rFonts w:ascii="Times New Roman" w:hAnsi="Times New Roman"/>
          <w:sz w:val="28"/>
          <w:szCs w:val="28"/>
        </w:rPr>
        <w:t>Таким образом, исполнение индикатора - внедрение дифференцированной оплаты -  по результатам 2014 года в Областной детской больнице составило 100%.</w:t>
      </w:r>
    </w:p>
    <w:p w:rsidR="006C4025" w:rsidRPr="0083322E" w:rsidRDefault="006C4025" w:rsidP="004F4A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C4025" w:rsidRPr="0083322E" w:rsidSect="002A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F4E"/>
    <w:rsid w:val="00015337"/>
    <w:rsid w:val="000C4AD6"/>
    <w:rsid w:val="001F4C72"/>
    <w:rsid w:val="002A661C"/>
    <w:rsid w:val="003A189B"/>
    <w:rsid w:val="004E5578"/>
    <w:rsid w:val="004F4AD4"/>
    <w:rsid w:val="00583903"/>
    <w:rsid w:val="0058633B"/>
    <w:rsid w:val="006141EB"/>
    <w:rsid w:val="006C4025"/>
    <w:rsid w:val="006C4F4E"/>
    <w:rsid w:val="006F0059"/>
    <w:rsid w:val="0083322E"/>
    <w:rsid w:val="008F5B75"/>
    <w:rsid w:val="00AB7115"/>
    <w:rsid w:val="00C33A6D"/>
    <w:rsid w:val="00D05EDE"/>
    <w:rsid w:val="00DA684D"/>
    <w:rsid w:val="00E14371"/>
    <w:rsid w:val="00E20DFD"/>
    <w:rsid w:val="00F9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14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1437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A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3</Pages>
  <Words>796</Words>
  <Characters>4541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11</cp:revision>
  <cp:lastPrinted>2015-01-29T04:09:00Z</cp:lastPrinted>
  <dcterms:created xsi:type="dcterms:W3CDTF">2015-01-26T03:38:00Z</dcterms:created>
  <dcterms:modified xsi:type="dcterms:W3CDTF">2015-07-09T04:59:00Z</dcterms:modified>
</cp:coreProperties>
</file>