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C6" w:rsidRPr="0075241F" w:rsidRDefault="00C85CC6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41F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C85CC6" w:rsidRDefault="00C85CC6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41F">
        <w:rPr>
          <w:rFonts w:ascii="Times New Roman" w:hAnsi="Times New Roman" w:cs="Times New Roman"/>
          <w:b/>
          <w:sz w:val="28"/>
          <w:szCs w:val="28"/>
        </w:rPr>
        <w:t xml:space="preserve"> Директор КГП на ПХВ </w:t>
      </w:r>
    </w:p>
    <w:p w:rsidR="00C85CC6" w:rsidRPr="0075241F" w:rsidRDefault="00C85CC6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41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Городская больница г. Аксу</w:t>
      </w:r>
      <w:r w:rsidRPr="0075241F">
        <w:rPr>
          <w:rFonts w:ascii="Times New Roman" w:hAnsi="Times New Roman" w:cs="Times New Roman"/>
          <w:b/>
          <w:sz w:val="28"/>
          <w:szCs w:val="28"/>
        </w:rPr>
        <w:t>»</w:t>
      </w:r>
    </w:p>
    <w:p w:rsidR="00C85CC6" w:rsidRPr="0075241F" w:rsidRDefault="00432261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</w:t>
      </w:r>
      <w:proofErr w:type="spellEnd"/>
    </w:p>
    <w:p w:rsidR="00C85CC6" w:rsidRPr="0075241F" w:rsidRDefault="00C85CC6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432261">
        <w:rPr>
          <w:rFonts w:ascii="Times New Roman" w:hAnsi="Times New Roman" w:cs="Times New Roman"/>
          <w:b/>
          <w:sz w:val="28"/>
          <w:szCs w:val="28"/>
        </w:rPr>
        <w:t xml:space="preserve">    «11»  января  2023</w:t>
      </w:r>
      <w:bookmarkStart w:id="0" w:name="_GoBack"/>
      <w:bookmarkEnd w:id="0"/>
      <w:r w:rsidRPr="0075241F">
        <w:rPr>
          <w:rFonts w:ascii="Times New Roman" w:hAnsi="Times New Roman" w:cs="Times New Roman"/>
          <w:b/>
          <w:sz w:val="28"/>
          <w:szCs w:val="28"/>
        </w:rPr>
        <w:t>г.</w:t>
      </w:r>
    </w:p>
    <w:p w:rsidR="00C85CC6" w:rsidRPr="0075241F" w:rsidRDefault="00C85CC6" w:rsidP="00C85CC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C31" w:rsidRPr="00444E4D" w:rsidRDefault="00BA6C31" w:rsidP="00BA6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СЛУЖБЕ ПОДДЕРЖКИ ПАЦИЕНТОВ  и ВНУТРЕННЕГО КОНТРОЛЯ (АУДИТА) КГП на ПХВ «</w:t>
      </w:r>
      <w:r w:rsidR="00B234DE" w:rsidRPr="004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больница г. Аксу</w:t>
      </w:r>
      <w:r w:rsidRPr="00444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A6C31" w:rsidRPr="00BA5817" w:rsidRDefault="00BA6C31" w:rsidP="00BA6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часть</w:t>
      </w:r>
    </w:p>
    <w:p w:rsidR="00BA6C31" w:rsidRPr="00BA5817" w:rsidRDefault="00BA6C31" w:rsidP="00BA6C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определяют порядок </w:t>
      </w:r>
      <w:proofErr w:type="gramStart"/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мероприятий Службы поддержки пациента</w:t>
      </w:r>
      <w:proofErr w:type="gramEnd"/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внутреннего контроля (аудита) в </w:t>
      </w:r>
      <w:r w:rsidR="00B234DE"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КГП на ПХВ </w:t>
      </w:r>
      <w:r w:rsidR="00B234DE" w:rsidRPr="00B23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«Городская больница г. Аксу»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C31" w:rsidRPr="00B234DE" w:rsidRDefault="00BA6C31" w:rsidP="00B234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поддержки пациента и внутреннего контроля (аудита) – структурное подразделение КГП на ПХВ </w:t>
      </w:r>
      <w:r w:rsidR="00B234DE" w:rsidRPr="00B23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«Городская больница г. Аксу»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 деятельность по управлению качеством оказания медицинских услуг на уровне организации.</w:t>
      </w:r>
    </w:p>
    <w:p w:rsidR="00BA6C31" w:rsidRPr="00BA5817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     Общие положения</w:t>
      </w:r>
    </w:p>
    <w:p w:rsidR="00BA6C31" w:rsidRPr="00BA5817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поддержки пациентов и внутреннего контроля (аудита) создается на основании Кодекса Республики Казахстан от 18 сентября 2009 года № 193-1V“О здоровье народа и системе здравоохранения» (с изменениями и дополнениями от 29.03.2016г.), законом Республики Казахстан от 12 января 2007 года № 221 «О порядке рассмотрения обращений физических и юридических лиц», </w:t>
      </w:r>
      <w:r w:rsidR="0072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</w:t>
      </w:r>
      <w:r w:rsidR="00724606" w:rsidRPr="00724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РК от 3 декабря 2020 года № Қ</w:t>
      </w:r>
      <w:proofErr w:type="gramStart"/>
      <w:r w:rsidR="00724606" w:rsidRPr="007246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24606" w:rsidRPr="0072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ДСМ-230/2020 «Правила организации и проведения внутренней и внешней экспертиз качества медицинских услуг (помощи)» 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качественной медицинской помощи, защиты прав пациентов  и их поддержки.</w:t>
      </w:r>
    </w:p>
    <w:p w:rsidR="00BA6C31" w:rsidRPr="00BA5817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Задачей  Службы  является обеспечение реализации прав и поддержки  пациентов</w:t>
      </w:r>
      <w:r w:rsidRPr="00BA58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A6C31" w:rsidRPr="00BA5817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действует на основе принципов приоритета прав и свобод человека и гражданина, справедливости, гуманизма, равенства прав граждан.</w:t>
      </w:r>
    </w:p>
    <w:p w:rsidR="00BA6C31" w:rsidRPr="00BA5817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поддержки пациентов и внутреннего контроля координирует деятельность организации по управлению качеством медицинской помощи по следующим направлениям:1) решение проблем (жалоб) пациентов на месте по мере их появления и в срок, не превышающий 5 календарных дней, с изучением степени удовлетворенности пациентов уровнем и качеством медицинских услуг посредством проведения их анкетирования;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оценка состояния и эффективности </w:t>
      </w:r>
      <w:proofErr w:type="gramStart"/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кадровых и материально-технических ресурсов;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оценка технологий оказания медицинской помощи пациентам на соответствие установленным стандартам в области здравоохранения (клинический аудит) и отбор случаев, подлежащих комиссионной оценке;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соблюдение правил оказания гарантированного объема бесплатной медицинской помощи;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</w:p>
    <w:p w:rsidR="00BA6C31" w:rsidRPr="00BA5817" w:rsidRDefault="00BA6C31" w:rsidP="00BA6C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Функциями Службы  являются: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анализ </w:t>
      </w: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эффективности деятельности подразделений организации здравоохранения</w:t>
      </w:r>
      <w:proofErr w:type="gramEnd"/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по оценке собственных процессов и процедур, внедрению стандартов в области здравоохранения, применению внутренних индикаторов</w:t>
      </w:r>
    </w:p>
    <w:p w:rsidR="00BA6C31" w:rsidRPr="00BA5817" w:rsidRDefault="00BA6C31" w:rsidP="00BA6C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2) анализ деятельности внутрибольничных комиссий;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3) 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4) обучение и методическая помощь персоналу организации здравоохранения по вопросам обеспечения качества медицинской помощи;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5) изучение мнения сотрудников организации здравоохранения и информирование персонала о мерах по улучшению качества и обеспечению безопасности пациентов в организации.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6) рассмотрение обращений пациентов на качество медицинских услуг.</w:t>
      </w:r>
    </w:p>
    <w:p w:rsidR="00BA6C31" w:rsidRPr="00BA5817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</w:t>
      </w:r>
      <w:r w:rsidRPr="00BA5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проблем (жалоб) пациентов на месте по мере их появления и в </w:t>
      </w: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превышающий 5 календарных дней с изучением степени  удовлетворенности пациента;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Обращение должно быть подписано заявителем.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Поступившая  жалоба, направляется в Службу поддержки пациентов с сообщением об этом заявителю, в срок не позднее трех рабочих дней со дня его поступления.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Сроки рассмотрения обращения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1.     Обращение физического и (или) юридического лица, для рассмотрения которого не требуется получение информации от иных лиц, рассматривается в сроки, не превышающие пяти календарных дней со дня поступления  в Службу  поддержки пациентов.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2.     Жалоба пациента,  для рассмотрения которого требуются получение информации от иных  лиц, либо проверка с выездом на место, рассматривается и по нему принимается решение в течение десяти календарных дней со дня поступления.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3.      В тех случаях, когда необходимо проведение дополнительного изучения или проверки, срок рассмотрения продлевается не более чем на тридцать календарных дней, о чем сообщается заявителю в течение трех календарных дней со дня продления срока рассмотрения.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4.      Срок рассмотрения по жалобам продлевается директором </w:t>
      </w: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главным врачом) или его заместителем.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Рассмотрение обращения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сотрудники Службы внутреннего контроля (аудита) обеспечивают объективное, всестороннее и своевременное рассмотрение обращений физических и юридических лиц.  Принимают меры, направленные на восстановление нарушенных прав и свобод физических и юридических лиц;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изучении обращения сотрудники Службы внутреннего контроля (аудита) несут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сбор и достоверность представленной информации, необходимой для проверки обращения. Ответственность за обращение с жалобами возложена на Службу поддержки пациентов и внутреннего контроля (аудита), заместителя директора по качеству медицинских услуг, главного врача стационара, заместителя главного врача поликлиники по лечебной работе и </w:t>
      </w:r>
      <w:proofErr w:type="gram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заведующих отделений</w:t>
      </w:r>
      <w:proofErr w:type="gram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жалобы не должны принимать участие лица, имевшие отношение к предмету жалобы.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рассмотрения обращения составляется протокол. Протокол и материалы (первичная документация, объяснительные записки и пр.) представляются Службе внутреннего контроля (аудита), заместителю директора по качеству медицинских услуг и руководителю медицинской организации для обсуждения и принятия мер.</w:t>
      </w:r>
    </w:p>
    <w:p w:rsidR="00BA6C31" w:rsidRPr="00BA5817" w:rsidRDefault="00BA6C31" w:rsidP="00BA6C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обращений принимается одно из следующих решений: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1) о полном или частичном удовлетворении обращения;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2) об отказе в удовлетворении обращения с обоснованием принятия такого решения;</w:t>
      </w:r>
    </w:p>
    <w:p w:rsidR="00BA6C31" w:rsidRPr="00BA5817" w:rsidRDefault="00BA6C31" w:rsidP="00BA6C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3) о даче разъяснения по существу обращения;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br/>
        <w:t>4) о прекращении рассмотрения обращения.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  в пределах своей компетенции: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1) обеспечивают объективное, всестороннее и своевременное рассмотрение жалоб пациентов, в случае необходимости — с их участием;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2) принимать меры, направленные на восстановление нарушенных прав пациентов</w:t>
      </w:r>
      <w:r w:rsidRPr="00BA58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3)информировать пациентов о результатах рассмотрения их жалоб и принятых мерах;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 пациентов принимается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1) о  полном или частичном удовлетворении жалобы</w:t>
      </w:r>
      <w:r w:rsidRPr="00BA581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2) об отказе в удовлетворении жалобы с обоснованием принятия такого решения;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3) о даче разъяснения по существу  жалобы.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жалобы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по содержанию обоснованными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или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ссылкой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законодательство Республики Казахстан, содержать конкретные факты, опровергающие или подтверждающие доводы заявителя.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   членов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Члены Службы имеют право: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•         запрашивать и получать необходимую для рассмотрения жалобы информацию;</w:t>
      </w:r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Члены Службы обязаны: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•         принимать и рассматривать жалобы пациентов в порядке и сроки, которые установлены Законом Республики Казахстан «О порядке рассмотрения обращений физических и юридических лиц»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•         принимать  обоснованные решения;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•         обеспечить </w:t>
      </w: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принятых решений;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        сообщать пациентам о принятых решениях в письменной форме либо в форме электронного документа;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•          исключать случаи возложения проверок на лиц, в отношении которых имеются основания полагать, что они не заинтересованы в объективном решении вопроса;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•         анализировать и обобщать жалобы, содержащиеся в них критические замечания, изучать общественное мнение, в целях совершенствования работы и устранения причин, порождающих жалобы пациентов.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      проводить мониторинг СМИ,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     оценка состояния и эффективности использования кадровых и материально-технических ресурсов;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4)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     оценка технологий оказания медицинской помощи </w:t>
      </w: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пациентам</w:t>
      </w:r>
      <w:proofErr w:type="gramEnd"/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   установленным  стандартам в области здравоохранения (клинический аудит) и отбор случаев, подлежащих комиссионной оценки;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оказания гарантированного объема медицинской помощи,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 Разработка политик и процедур; (СОП)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Внутренний  контроль качества медицинских услуг предусматривает применение мер административного воздействия к лицам или подразделениям при выявлении дефектов при оказании медицинской помощи, а так же возможности премирования за качественное выполнение должностных обязанностей, планов работы и улучшения основных показателей / индикаторов, оценивающих деятельность отделения, лица.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 Порядок организации службы поддержки пациентов и внутреннего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(аудита)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поддержки пациентов и внутреннего контрол</w:t>
      </w:r>
      <w:proofErr w:type="gram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аудита) создается из администраторов среднего и высшего звена,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экспертов, эпидемиолога, клинического фармаколога, специалиста по мониторингу СМИ, авторитетных специалистов организации.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утверждается приказом первого руководителя.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поддержки пациентов и 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(аудита)  в организации здравоохранения имеет многоуровневый характер: самоконтроль, контроль на уровне руководителя отделения, контроль осуществляемый экспертами внутрибольничной службы.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 качества медицинской помощи на уровне самоконтроля осуществляет врач отделения, медицинская сестра отделения (первый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аудита).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отделения </w:t>
      </w:r>
      <w:proofErr w:type="gram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медицинской помощи решение обоснованных обращений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заведующий отделением, и старшая медицинская сестра (второй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аудита).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организации контроль качества осуществляют эксперты. Они, прежде всего, определяют структурный подход к обеспечению качества помощи в целом в организации (третий уровень аудита).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монит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орингу СМИ осуществляет монитор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 СМИ, планирует выступления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медицинской помощи в медицинской организации определяется квалификацией врачей и средних медработников, организацией работы отделений и служб, лекарственным и материально–техническим обеспечением, финансовыми ресурсами, отношением медицинского персонала к пациентам и их родственникам.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Этапы проведения экспертизы качества медицинской помощ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экспертизы качества медицинских услуг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      Анализ учетной и отчетной документации проводится с целью сравнительного </w:t>
      </w:r>
      <w:proofErr w:type="gram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показателей деятельности субъекта здравоохранения</w:t>
      </w:r>
      <w:proofErr w:type="gram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определенный период работы, а также с республикан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показателями и областными показателями  состояния здоровья населения.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     проведение клинического аудита путем изучения подробного ретроспективного или  текущего анализа проведенных </w:t>
      </w:r>
      <w:proofErr w:type="spell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мероприятий на предмет их соответствия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стандартам в области здравоохранения.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3)      определение степени удовлетворенности граждан уровнем и качеством оказываемой медицинской помощи путем анкетирования пациентов  или их родственников по количеству обоснованных обращений граждан на деятельность медицинской организации.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Анализ и обобщение экспертизы качества медицинских услуг.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Принятие 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устранение и предупреждение выявленных недостатков по экспертизе качества.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Экспертиза процесса оказания медицинской помощи проводится по законченным случаям (ретроспективная</w:t>
      </w:r>
      <w:proofErr w:type="gram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текущая экспертиза.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соблюдения стандартов диагностики и лечения обязательно подлежат на стационарном уровне: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все случаи летальных исходов,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факты возникновения внутрибольничных инфекций,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осложнения, в том числе послеоперационные;</w:t>
      </w:r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повторные госпитализации по одному и тому же заболеванию в течение месяца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вследствие некачественного предыдущего  лечения;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удлинения и укорочения сроков;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расхождения диагнозов;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необоснованные госпитализации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случаи, сопровождающиеся  жалобами пациентов или их родственников.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стационаре главным врачом, заведующими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пролеченных случаев.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амбулаторно – поликлиническом уровне  все случаи: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смерти на дому детей от 0 до 5 лет включительно;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материнской смертности;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смерти на дому лиц трудоспособного возраста от заболеваний;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запущенных форм онкологических заболеваний;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 запущенных форм туберкулеза;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первичного выхода на инвалидность лиц трудоспособного возраста;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осложнений беременности, управляемых на уровне  ПМСП;</w:t>
      </w:r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наблюдений пациентов  после выписки из стационара (за детьми, за женщинами в</w:t>
      </w:r>
      <w:proofErr w:type="gramEnd"/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послеродовом </w:t>
      </w:r>
      <w:proofErr w:type="gramStart"/>
      <w:r w:rsidRPr="00BA5817">
        <w:rPr>
          <w:rFonts w:ascii="Times New Roman" w:hAnsi="Times New Roman" w:cs="Times New Roman"/>
          <w:sz w:val="24"/>
          <w:szCs w:val="24"/>
          <w:lang w:eastAsia="ru-RU"/>
        </w:rPr>
        <w:t>периоде</w:t>
      </w:r>
      <w:proofErr w:type="gramEnd"/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до 42 дней, за больными болезнями системы кровообращения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(постинсультные, постинфарктные больные)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случаи, сопровождающиеся жалобами пациентов или их родственников.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поликлинике заместители главного врача, заведующие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отделениями, врач эксперт проводят экспертизу не менее 30 законченных случаев в квартал.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уровне отделения станции скорой медицинской помощи случаи: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повторных вызовов по тому же заболеванию в течение суток;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летальности при вызовах: смерть до прибытия бригады; смерть в присутствии бригады;</w:t>
      </w:r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817">
        <w:rPr>
          <w:rFonts w:ascii="Times New Roman" w:hAnsi="Times New Roman" w:cs="Times New Roman"/>
          <w:sz w:val="24"/>
          <w:szCs w:val="24"/>
          <w:lang w:eastAsia="ru-RU"/>
        </w:rPr>
        <w:t>— расхождения диагнозов бригады скорой помощи и стационара в случае госпитализации</w:t>
      </w:r>
    </w:p>
    <w:p w:rsidR="00BA6C31" w:rsidRPr="00BA5817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5817">
        <w:rPr>
          <w:rFonts w:ascii="Times New Roman" w:hAnsi="Times New Roman" w:cs="Times New Roman"/>
          <w:sz w:val="24"/>
          <w:szCs w:val="24"/>
          <w:lang w:eastAsia="ru-RU"/>
        </w:rPr>
        <w:t>больных – не менее 50 обслуженных вызовов за квартал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4.Обязанности эксперта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во время проведения экспертизы качества </w:t>
      </w:r>
      <w:proofErr w:type="spell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–диагностического процесса:</w:t>
      </w:r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E49">
        <w:rPr>
          <w:rFonts w:ascii="Times New Roman" w:hAnsi="Times New Roman" w:cs="Times New Roman"/>
          <w:sz w:val="24"/>
          <w:szCs w:val="24"/>
          <w:lang w:eastAsia="ru-RU"/>
        </w:rPr>
        <w:t xml:space="preserve">в обязательном порядке оценивает полноту и своевременность </w:t>
      </w:r>
      <w:proofErr w:type="gramStart"/>
      <w:r w:rsidRPr="00350E49">
        <w:rPr>
          <w:rFonts w:ascii="Times New Roman" w:hAnsi="Times New Roman" w:cs="Times New Roman"/>
          <w:sz w:val="24"/>
          <w:szCs w:val="24"/>
          <w:lang w:eastAsia="ru-RU"/>
        </w:rPr>
        <w:t>диагностических</w:t>
      </w:r>
      <w:proofErr w:type="gramEnd"/>
    </w:p>
    <w:p w:rsidR="00BA6C31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50E49">
        <w:rPr>
          <w:rFonts w:ascii="Times New Roman" w:hAnsi="Times New Roman" w:cs="Times New Roman"/>
          <w:sz w:val="24"/>
          <w:szCs w:val="24"/>
          <w:lang w:eastAsia="ru-RU"/>
        </w:rPr>
        <w:t>мероприятий, адекватность выбора и соблюдение лечебных мероприятий, правильность</w:t>
      </w:r>
    </w:p>
    <w:p w:rsidR="00BA6C31" w:rsidRPr="00350E49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E49">
        <w:rPr>
          <w:rFonts w:ascii="Times New Roman" w:hAnsi="Times New Roman" w:cs="Times New Roman"/>
          <w:sz w:val="24"/>
          <w:szCs w:val="24"/>
          <w:lang w:eastAsia="ru-RU"/>
        </w:rPr>
        <w:t xml:space="preserve"> и точность постановки диагноза;</w:t>
      </w:r>
    </w:p>
    <w:p w:rsidR="00BA6C31" w:rsidRPr="00350E49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E49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E49">
        <w:rPr>
          <w:rFonts w:ascii="Times New Roman" w:hAnsi="Times New Roman" w:cs="Times New Roman"/>
          <w:sz w:val="24"/>
          <w:szCs w:val="24"/>
          <w:lang w:eastAsia="ru-RU"/>
        </w:rPr>
        <w:t>выявляет дефекты и их причины;</w:t>
      </w:r>
    </w:p>
    <w:p w:rsidR="00BA6C31" w:rsidRPr="00350E49" w:rsidRDefault="00BA6C31" w:rsidP="00BA6C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50E49">
        <w:rPr>
          <w:rFonts w:ascii="Times New Roman" w:hAnsi="Times New Roman" w:cs="Times New Roman"/>
          <w:sz w:val="24"/>
          <w:szCs w:val="24"/>
          <w:lang w:eastAsia="ru-RU"/>
        </w:rPr>
        <w:t>готовит рекомендации по устранению и предупреждению выявленных недостатков.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случай экспертной оценки заполняется лист  экспертной оценки стационарного больного, амбулаторного больного. В результате их обработки рассчитываются показатели, характеризующие их качество и эффективность медицинской помощи.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Общие принципы проведения экспертизы качества медицинской помощи в медицинской организации</w:t>
      </w:r>
    </w:p>
    <w:p w:rsidR="00BA6C31" w:rsidRPr="00066C1E" w:rsidRDefault="00BA6C31" w:rsidP="00BA6C3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медицинской помощи в медицинской организации осуществляется  путем ежедневного оперативного управления на утренних конференциях, обхода заведующего отделением, контроля ведения медицинской документации. Для разбора врачебных ошибок, случаев расхождения диагнозов формируется  </w:t>
      </w:r>
      <w:proofErr w:type="spell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–контрольная комиссия, комиссия по изучению летальных исходов (КИЛИ), комиссия по инфекционному контролю и др. с соответствующими организационными выводами, которые должны находить свое отражение в приказах, распоряжениях и инструкциях. Наиболее значимым при проведении оценки качества медицинской помощи является самоконтроль врача и организация работы по подготовке специалистов по стандартам качества.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оценки качества и эффективности медицинской помощи является не только способом выявления дефектов в работе, но и мерой по повышению ее уровня. С  этой целью каждый выявленный дефект, каждый случай расхождения в оценке качества на различных этапах экспертизы а также существенные отклонения от нормативных затрат должны  обсуждаться, с целью повышения уровня знаний медицинских работников и </w:t>
      </w: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выработки оптимальных подходов к </w:t>
      </w:r>
      <w:proofErr w:type="spell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–диагностическому процессу. Система оценки качества и эффективности медицинской помощи должна функционировать непрерывно, это позволит оперативно получать необходимую для управления информацию. Основным видом коррекции уровня качества и эффективности медицинской помощи являются просветительные, организационные и дисциплинарные меры. При этом основным фактором перехода от оценки качества и эффективности к их повышению является образование и постоянное совершенствование персонала. Участие всех должностных лиц в осуществлении системы не должно  сводиться к механическому выполнению поставленных задач. При необходимости в ходе внедрения данной системы и ее адаптации могут быть внесены те или иные коррективы.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6.Заключение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поддержки населения и внутреннего контроля качества  медицинской помощи является основным видом контроля, наиболее приближенным к исполнителям медицинских услуг. Его результаты используются и сопоставляются с данными внешней экспертизы (заключения, акты справки </w:t>
      </w:r>
      <w:proofErr w:type="spellStart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надзорных органов).</w:t>
      </w:r>
    </w:p>
    <w:p w:rsidR="00BA6C31" w:rsidRPr="00066C1E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и эффективности медицинской помощи могут быть использованы для дифференцированной оплаты труда медицинских работников.</w:t>
      </w:r>
    </w:p>
    <w:p w:rsidR="00BA6C31" w:rsidRDefault="00BA6C31" w:rsidP="00BA6C31">
      <w:pPr>
        <w:jc w:val="both"/>
      </w:pPr>
    </w:p>
    <w:p w:rsidR="00BA6C31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C31" w:rsidRDefault="00BA6C31" w:rsidP="00BA6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F5F" w:rsidRDefault="00886F5F"/>
    <w:sectPr w:rsidR="008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087"/>
    <w:multiLevelType w:val="multilevel"/>
    <w:tmpl w:val="BCB6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4"/>
    <w:rsid w:val="00154A06"/>
    <w:rsid w:val="00432261"/>
    <w:rsid w:val="00444E4D"/>
    <w:rsid w:val="00724606"/>
    <w:rsid w:val="00860298"/>
    <w:rsid w:val="00886F5F"/>
    <w:rsid w:val="00AF2CA1"/>
    <w:rsid w:val="00B234DE"/>
    <w:rsid w:val="00BA6C31"/>
    <w:rsid w:val="00C85CC6"/>
    <w:rsid w:val="00D82B6A"/>
    <w:rsid w:val="00F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2022-07-13T02:18:00Z</dcterms:created>
  <dcterms:modified xsi:type="dcterms:W3CDTF">2023-02-13T13:22:00Z</dcterms:modified>
</cp:coreProperties>
</file>